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13" w:rsidRPr="00500913" w:rsidRDefault="00500913" w:rsidP="00500913">
      <w:pPr>
        <w:pStyle w:val="ParagraphStyle"/>
        <w:keepNext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500913">
        <w:rPr>
          <w:rFonts w:ascii="Times New Roman" w:hAnsi="Times New Roman" w:cs="Times New Roman"/>
          <w:b/>
          <w:bCs/>
          <w:spacing w:val="45"/>
          <w:sz w:val="22"/>
          <w:szCs w:val="22"/>
        </w:rPr>
        <w:t>Урок</w:t>
      </w:r>
      <w:r w:rsidRPr="0050091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00913">
        <w:rPr>
          <w:rFonts w:ascii="Times New Roman" w:hAnsi="Times New Roman" w:cs="Times New Roman"/>
          <w:b/>
          <w:bCs/>
          <w:caps/>
          <w:sz w:val="22"/>
          <w:szCs w:val="22"/>
        </w:rPr>
        <w:t>6</w:t>
      </w:r>
      <w:r w:rsidRPr="00500913">
        <w:rPr>
          <w:rFonts w:ascii="Times New Roman" w:hAnsi="Times New Roman" w:cs="Times New Roman"/>
          <w:b/>
          <w:bCs/>
          <w:caps/>
          <w:sz w:val="22"/>
          <w:szCs w:val="22"/>
          <w:lang w:val="en-US"/>
        </w:rPr>
        <w:t>7</w:t>
      </w:r>
      <w:r w:rsidRPr="00500913">
        <w:rPr>
          <w:rFonts w:ascii="Times New Roman" w:hAnsi="Times New Roman" w:cs="Times New Roman"/>
          <w:b/>
          <w:bCs/>
          <w:caps/>
          <w:sz w:val="22"/>
          <w:szCs w:val="22"/>
        </w:rPr>
        <w:t>. В. Ю. Драгунский «Что любит Мишка»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919"/>
        <w:gridCol w:w="5757"/>
        <w:gridCol w:w="2067"/>
      </w:tblGrid>
      <w:tr w:rsidR="00500913" w:rsidRPr="00500913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500913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нового материала</w:t>
            </w:r>
          </w:p>
        </w:tc>
      </w:tr>
      <w:tr w:rsidR="00500913" w:rsidRPr="00500913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500913">
              <w:rPr>
                <w:rFonts w:ascii="Times New Roman" w:hAnsi="Times New Roman" w:cs="Times New Roman"/>
                <w:sz w:val="20"/>
                <w:szCs w:val="20"/>
              </w:rPr>
              <w:t xml:space="preserve"> подвести учащихся к осознанию того, что духовный мир человека выше банальных, бытовых материальных ценностей на примере литературного произведения В. Драгунского «Что любит Мишка»; способствовать формированию у учащихся умения сопоставлять свое видение проблемы с авторским замыслом; продолжить развитие у учащихся способностей критически мыслить, рассуждать предполагать, обосновывать свою точку зрения по данной проблеме</w:t>
            </w:r>
          </w:p>
        </w:tc>
      </w:tr>
      <w:tr w:rsidR="00500913" w:rsidRPr="00500913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</w:pPr>
            <w:r w:rsidRPr="00500913"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  <w:t>Планируемые результаты</w:t>
            </w:r>
          </w:p>
        </w:tc>
      </w:tr>
      <w:tr w:rsidR="00500913" w:rsidRPr="00500913">
        <w:trPr>
          <w:trHeight w:val="30"/>
          <w:jc w:val="center"/>
        </w:trPr>
        <w:tc>
          <w:tcPr>
            <w:tcW w:w="4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0091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913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познакомятся</w:t>
            </w:r>
            <w:r w:rsidRPr="00500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913">
              <w:rPr>
                <w:rFonts w:ascii="Times New Roman" w:hAnsi="Times New Roman" w:cs="Times New Roman"/>
                <w:sz w:val="20"/>
                <w:szCs w:val="20"/>
              </w:rPr>
              <w:t xml:space="preserve">с произведением </w:t>
            </w:r>
            <w:r w:rsidRPr="0050091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В. Ю. Драгунского «Что любит Мишка»; 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913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научатся:</w:t>
            </w:r>
            <w:r w:rsidRPr="00500913">
              <w:rPr>
                <w:rFonts w:ascii="Times New Roman" w:hAnsi="Times New Roman" w:cs="Times New Roman"/>
                <w:sz w:val="20"/>
                <w:szCs w:val="20"/>
              </w:rPr>
              <w:t xml:space="preserve"> читать вслух бегло, осознанно, без искажений, выразительно, передавая свое отношение к прочитанному, выделяя при чтении важные по смыслу слова, соблюдая паузы между предложениями и частями текста, составлять диалог по содержанию произведения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00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500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00913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мотивы героев поступков из одного литературного произведения, выявлять особенности их поведения в зависимости от мотива.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500913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учебную задачу урока в мини-группе (паре), принимать ее, сохранять на протяжении всего урока, периодически сверяя свои учебные действия с заданной задачей.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00913">
              <w:rPr>
                <w:rFonts w:ascii="Times New Roman" w:hAnsi="Times New Roman" w:cs="Times New Roman"/>
                <w:sz w:val="20"/>
                <w:szCs w:val="20"/>
              </w:rPr>
              <w:t>опираться на собственный нравственный опыт в ходе доказательства и в оценивании событий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91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500913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осознавать, что благодаря использованию изобразительно-выразительных средств автор проявляет собственные чувства и отношение к герою произведения</w:t>
            </w:r>
          </w:p>
        </w:tc>
      </w:tr>
      <w:tr w:rsidR="00500913" w:rsidRPr="00500913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913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Образовательные ресурсы</w:t>
            </w:r>
            <w:r w:rsidRPr="00500913">
              <w:rPr>
                <w:rFonts w:ascii="Times New Roman" w:hAnsi="Times New Roman" w:cs="Times New Roman"/>
                <w:sz w:val="20"/>
                <w:szCs w:val="20"/>
              </w:rPr>
              <w:t>: запись музыки Ф. Шопена, выставка книг В. Ю. Драгунского</w:t>
            </w:r>
          </w:p>
        </w:tc>
      </w:tr>
    </w:tbl>
    <w:p w:rsidR="00500913" w:rsidRPr="00500913" w:rsidRDefault="00500913" w:rsidP="00500913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500913" w:rsidRPr="00500913" w:rsidRDefault="00500913" w:rsidP="00500913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500913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p w:rsidR="00500913" w:rsidRPr="00500913" w:rsidRDefault="00500913" w:rsidP="00500913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3"/>
        <w:gridCol w:w="4100"/>
        <w:gridCol w:w="4714"/>
        <w:gridCol w:w="1596"/>
      </w:tblGrid>
      <w:tr w:rsidR="00500913" w:rsidRPr="00500913">
        <w:trPr>
          <w:trHeight w:val="30"/>
          <w:tblHeader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913" w:rsidRPr="00500913" w:rsidRDefault="0050091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913" w:rsidRPr="00500913" w:rsidRDefault="0050091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5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913" w:rsidRPr="00500913" w:rsidRDefault="0050091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0913" w:rsidRPr="00500913" w:rsidRDefault="0050091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деятельности учащегося</w:t>
            </w:r>
          </w:p>
        </w:tc>
      </w:tr>
      <w:tr w:rsidR="00500913" w:rsidRPr="00500913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Актуализация опорных знаний.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Проверка домашнего задания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Отвечают на вопросы учителя. Рассказывают о выполненной дома работе. 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Учащиеся выразительно читают по ролям или инсценируют диалог учительницы и Дениски из рассказа В. Ю. Драгунского «Главные реки». Оценивают работу друг друга, называя лучшего исполнителя каждой роли, аргументируя свое мнение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Осуществлять актуализацию личного жизненного опыта. Слушать в соответствии с целевой установкой</w:t>
            </w:r>
          </w:p>
        </w:tc>
      </w:tr>
      <w:tr w:rsidR="00500913" w:rsidRPr="00500913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Сообщение темы урока. Определение целей урока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Задает вопросы. Комментирует ответы, предлагает сформулировать цель урока.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– Какие ассоциации возникают у вас с именем Виктора Драгунского. 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Вспомните произведения этого автора, которые мы читали.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– К какому литературному жанру мы отнесем данные произведения? 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Какие из рассказов самые юмористические, веселые, а в каких соединяются серьезное и смешное?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Можно ли назвать Драгунского писателем-юмористом?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 Определите цели урока, используя опорные слова.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Мы продолжаем чтение рассказов о Дениске. И сегодня мы узнаем о том, что любят Дениска и его друг Мишка</w:t>
            </w:r>
          </w:p>
        </w:tc>
        <w:tc>
          <w:tcPr>
            <w:tcW w:w="5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Обсуждают тему урока. Отвечают на вопросы учителя, формулируют цель урока.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Виктор Драгунский – детский писатель, юмор, друг, воспитание.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Мы прочитали произведения «Англичанин Павел», «Бы», «Арбузный переулок», «Надо иметь чувство юмора», «Независимый горбушка», «Заколдованная буква», «Друг детства», «Тайное становится явным», «Кот в сапогах».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– Рассказ. 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Нет, в его рассказах веселое, смешное лишь часть повествования, они наполнены глубоким смыслом, он говорит о серьезных проблемах, включая юмористические ситуации, для того чтобы юным читателям было проще понять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Принимать и сохранять учебную цель и задачу. Анализировать, находить общее и различия, делать выводы. Осознанно и произвольно строить 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речевое высказывание в устной форме</w:t>
            </w:r>
          </w:p>
        </w:tc>
      </w:tr>
      <w:tr w:rsidR="00500913" w:rsidRPr="00500913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Работа над содержанием текста.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Работа с толковым словарем.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Первичное чтение </w:t>
            </w:r>
            <w:proofErr w:type="spellStart"/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произ-ведения</w:t>
            </w:r>
            <w:proofErr w:type="spellEnd"/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Объясните значения слов, выражений, записанных на доске. Проверьте свои ответы по толковому словарю.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Учитель и учащиеся читают рассказ В. Драгунского «Что любит Мишка». 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– Что вы поняли из этого рассказа? 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– Почему так по-разному отреагировал учитель на слова Дениски и слова Мишки? 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– А что вы любите больше всего? </w:t>
            </w:r>
          </w:p>
          <w:p w:rsidR="00500913" w:rsidRPr="00500913" w:rsidRDefault="00500913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Как вы думаете, почему автор назвал рассказ «</w:t>
            </w:r>
            <w:r w:rsidRPr="00500913">
              <w:rPr>
                <w:rFonts w:ascii="Times New Roman" w:hAnsi="Times New Roman" w:cs="Times New Roman"/>
                <w:caps/>
                <w:sz w:val="22"/>
                <w:szCs w:val="22"/>
              </w:rPr>
              <w:t>ч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то любит Мишка», а не «Что любит 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Дениска»? </w:t>
            </w:r>
          </w:p>
        </w:tc>
        <w:tc>
          <w:tcPr>
            <w:tcW w:w="5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Работают с толковым словарем. Объясняют значения слов: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Кавалерист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 – воин на коне.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Лань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 – быстрое животное рода оленей.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Зельц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 – вид колбасы.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Боржом (боржоми)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 – минеральная вода.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Частик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 – рыба.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Глазурованные пряники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 – покрытые глазурью, 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br/>
              <w:t>сахаром.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Прослушивают текст. Отвечают на вопрос, определяют жанр произведения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анализ произведения. Осознанно и произвольно строить речевое высказывание в устной форме, обосновывать свое мнение </w:t>
            </w:r>
          </w:p>
        </w:tc>
      </w:tr>
      <w:tr w:rsidR="00500913" w:rsidRPr="00500913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Повторное чтение и анализ произведения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повторное, выборочное чтение и обсуждение содержания произведения. Организует дискуссию, выслушивает мнения, подводит итог. 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Назовите главных героев произведения.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Что вы о них узнали?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Кто еще герой этого рассказа?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– Что любил учитель пения? 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Почему учитель любит именно музыку Шопена, польского композитора и пианиста?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Найдите в тексте и прочитайте, как сам учитель говорит об этом.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Как помогает музыка Шопена понять характер учителя?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Что любит Дениска? Докажите словами из текста.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Как учитель подвел итог тому, что любит Дениска?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Как вы это понимаете?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Как это характеризует Дениску? Докажите.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Почему Мишка вмешался в разговор?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Прочитайте, как в разговор вмешался Мишка.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Найдите слово, которое характеризует состояние Мишки.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Как вы понимаете слова учителя «поведай тайну души своей»?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Дениска любит целый мир, а что же любит Мишка? Найдите в рассказе, как он об этом говорит двумя словами.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Подтвердите текстом и передайте голосом, что любит Мишка.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Как одним словом сказать?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Что можно сказать о Мишке?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– Выберите слово, которое характеризует 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br/>
              <w:t>Мишку.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– Какими словами автор описывает характер Мишки во время его рассказа о любви? 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– О чем говорят эти слова? 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Чем же отличаются герои?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Чего ждал Мишка?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Найдите и прочитайте, как учитель отреагировал на слова Мишки?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Почему? Это кульминационный момент.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Чего ждал учитель от Мишки?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– В какой момент изменилось настроение 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br/>
              <w:t>Мишки?</w:t>
            </w:r>
          </w:p>
          <w:p w:rsidR="00500913" w:rsidRPr="00500913" w:rsidRDefault="00500913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– На что обратил внимание учитель? 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Почему?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Выберите глаголы, которые показывают, как отреагировал Мишка на слова учителя.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А когда люди краснеют?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Почему Мишке стало стыдно?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Оказывается, он любит и котят, и бабушку, и родителей, наверное. Только пока не выделяет это как главное.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Как вы думаете, после Мишкиной реакции и его последних слов изменится ли к нему отношение Бориса Сергеевича?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– Только ли нам смешно было? Почему 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br/>
              <w:t>грустно?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Как к героям относится сам автор?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Как вы относитесь к мальчикам?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Как вы считаете, какова идея произведения?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Почему по-разному ребята ответили на вопрос о том, кто что любит?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А может ли Мишка измениться?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– Зачем нужна сатира? 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Давайте вернемся к авторскому замыслу и подумаем, что хотел Драгунский сказать юным читателям своим произведением.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Почему Мишка покраснел и смутился?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Чей духовный мир в рассказе Драгунского глубже, богаче, разностороннее? Почему? Заполните таблицу в тетради.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after="180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Используя таблицу, выскажите свое отношение к героям. Заполните недостающую ячейку информацией</w:t>
            </w:r>
          </w:p>
        </w:tc>
        <w:tc>
          <w:tcPr>
            <w:tcW w:w="5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Читают произведение по цепочке. Взаимодействуют с учителем во время опроса, осуществляемого во фронтальном режиме. Участвуют в коллективной беседе и дискуссии, корректируют, изменяют свою точку зрения. Делают выводы и свои ответы подтверждают выдержками из текста произведения.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Дениска и Мишка.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Они одноклассники, приятели, друзья.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Учитель пения Борис Сергеевич.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Учитель пения любил музыку Ф. Шопена.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Эта музыка очень красивая, завораживающая, наполняет сердце радостью.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Добрый, душевный человек – такая же и музыка.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Дениска любит целый мир.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Целый мир – природа, космос, животные.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Дениска любознательный.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Мишка почувствовал себя обиженным.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Мишка надулся.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Разные разности.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Читают слова: «…поерзал на подоконнике, </w:t>
            </w:r>
            <w:proofErr w:type="spellStart"/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откаш-лялся</w:t>
            </w:r>
            <w:proofErr w:type="spellEnd"/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…».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– Мишка – </w:t>
            </w:r>
            <w:proofErr w:type="spellStart"/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обжора</w:t>
            </w:r>
            <w:proofErr w:type="spellEnd"/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, сластена.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Мишка ждал похвалы.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Мишка вел себя беззаботно, ждал похвалы. Учитель посмотрел недовольно и строго.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Учитель обратил внимание на любовь к людям и животным. Это главное – ради чего живет человек на земле.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Мишка встрепенулся, покраснел.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Люди краснеют, когда им стыдно.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Мишка самое главное не сказал.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К Дениске автор относится с уважением, к Мишке с юмором.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В жизни нет одинаковых людей, и в литературе нет одинаковых героев.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Человеку свойственно меняться в лучшую сторону. И автор тоже в это верит.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Сатира помогает человеку увидеть его недостатки и исправиться.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Духовный мир человека не ограничивается любовью к продуктам, он должен быть намного богаче, шире, разнообразнее.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Мишка понял, какой у него неглубокий, бедный внутренний мир.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Заполняют таблицу.</w:t>
            </w:r>
          </w:p>
          <w:tbl>
            <w:tblPr>
              <w:tblW w:w="5000" w:type="pct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2286"/>
              <w:gridCol w:w="2292"/>
            </w:tblGrid>
            <w:tr w:rsidR="00500913" w:rsidRPr="00500913" w:rsidTr="00500913">
              <w:trPr>
                <w:trHeight w:val="360"/>
              </w:trPr>
              <w:tc>
                <w:tcPr>
                  <w:tcW w:w="22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0913" w:rsidRPr="00500913" w:rsidRDefault="00500913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Дениска</w:t>
                  </w:r>
                </w:p>
              </w:tc>
              <w:tc>
                <w:tcPr>
                  <w:tcW w:w="22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0913" w:rsidRPr="00500913" w:rsidRDefault="00500913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Мишка</w:t>
                  </w:r>
                </w:p>
              </w:tc>
            </w:tr>
            <w:tr w:rsidR="00500913" w:rsidRPr="00500913" w:rsidTr="00500913">
              <w:tc>
                <w:tcPr>
                  <w:tcW w:w="22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00913" w:rsidRPr="00500913" w:rsidRDefault="0050091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Целый мир</w:t>
                  </w:r>
                </w:p>
              </w:tc>
              <w:tc>
                <w:tcPr>
                  <w:tcW w:w="22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00913" w:rsidRPr="00500913" w:rsidRDefault="0050091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Разные разности, продуктовый магазин</w:t>
                  </w:r>
                </w:p>
              </w:tc>
            </w:tr>
          </w:tbl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Работают самостоятельно. Заполняют таблицу.</w:t>
            </w:r>
          </w:p>
          <w:tbl>
            <w:tblPr>
              <w:tblW w:w="5000" w:type="pct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1370"/>
              <w:gridCol w:w="3208"/>
            </w:tblGrid>
            <w:tr w:rsidR="00500913" w:rsidRPr="00500913" w:rsidTr="00500913">
              <w:trPr>
                <w:trHeight w:val="30"/>
                <w:tblHeader/>
              </w:trPr>
              <w:tc>
                <w:tcPr>
                  <w:tcW w:w="1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0913" w:rsidRPr="00500913" w:rsidRDefault="00500913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Название</w:t>
                  </w:r>
                </w:p>
              </w:tc>
              <w:tc>
                <w:tcPr>
                  <w:tcW w:w="3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00913" w:rsidRPr="00500913" w:rsidRDefault="00500913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>«Что любит Мишка»</w:t>
                  </w:r>
                </w:p>
              </w:tc>
            </w:tr>
            <w:tr w:rsidR="00500913" w:rsidRPr="00500913" w:rsidTr="00500913">
              <w:trPr>
                <w:trHeight w:val="30"/>
              </w:trPr>
              <w:tc>
                <w:tcPr>
                  <w:tcW w:w="1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00913" w:rsidRPr="00500913" w:rsidRDefault="0050091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Автор</w:t>
                  </w:r>
                </w:p>
              </w:tc>
              <w:tc>
                <w:tcPr>
                  <w:tcW w:w="3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00913" w:rsidRPr="00500913" w:rsidRDefault="0050091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В. Драгунский</w:t>
                  </w:r>
                </w:p>
              </w:tc>
            </w:tr>
            <w:tr w:rsidR="00500913" w:rsidRPr="00500913" w:rsidTr="00500913">
              <w:trPr>
                <w:trHeight w:val="30"/>
              </w:trPr>
              <w:tc>
                <w:tcPr>
                  <w:tcW w:w="1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00913" w:rsidRPr="00500913" w:rsidRDefault="0050091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Жанр</w:t>
                  </w:r>
                </w:p>
              </w:tc>
              <w:tc>
                <w:tcPr>
                  <w:tcW w:w="3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00913" w:rsidRPr="00500913" w:rsidRDefault="0050091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Мягкая сатира</w:t>
                  </w:r>
                </w:p>
              </w:tc>
            </w:tr>
            <w:tr w:rsidR="00500913" w:rsidRPr="00500913" w:rsidTr="00500913">
              <w:trPr>
                <w:trHeight w:val="30"/>
              </w:trPr>
              <w:tc>
                <w:tcPr>
                  <w:tcW w:w="1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00913" w:rsidRPr="00500913" w:rsidRDefault="0050091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Главные герои произведения</w:t>
                  </w:r>
                </w:p>
              </w:tc>
              <w:tc>
                <w:tcPr>
                  <w:tcW w:w="3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00913" w:rsidRPr="00500913" w:rsidRDefault="0050091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Борис Сергеевич, Мишка, Дениска</w:t>
                  </w:r>
                </w:p>
              </w:tc>
            </w:tr>
            <w:tr w:rsidR="00500913" w:rsidRPr="00500913" w:rsidTr="00500913">
              <w:trPr>
                <w:trHeight w:val="30"/>
              </w:trPr>
              <w:tc>
                <w:tcPr>
                  <w:tcW w:w="1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00913" w:rsidRPr="00500913" w:rsidRDefault="0050091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Характер героев </w:t>
                  </w: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произведения</w:t>
                  </w:r>
                </w:p>
              </w:tc>
              <w:tc>
                <w:tcPr>
                  <w:tcW w:w="3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00913" w:rsidRPr="00500913" w:rsidRDefault="0050091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Борис Сергеевич – насмешливый.</w:t>
                  </w:r>
                </w:p>
                <w:p w:rsidR="00500913" w:rsidRPr="00500913" w:rsidRDefault="0050091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Мишка – беззаботный.</w:t>
                  </w:r>
                </w:p>
                <w:p w:rsidR="00500913" w:rsidRPr="00500913" w:rsidRDefault="0050091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Дениска – мечтатель, любознательный</w:t>
                  </w:r>
                </w:p>
              </w:tc>
            </w:tr>
            <w:tr w:rsidR="00500913" w:rsidRPr="00500913" w:rsidTr="00500913">
              <w:trPr>
                <w:trHeight w:val="30"/>
              </w:trPr>
              <w:tc>
                <w:tcPr>
                  <w:tcW w:w="1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00913" w:rsidRPr="00500913" w:rsidRDefault="0050091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Отношение автора к героям произведения</w:t>
                  </w:r>
                </w:p>
              </w:tc>
              <w:tc>
                <w:tcPr>
                  <w:tcW w:w="3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00913" w:rsidRPr="00500913" w:rsidRDefault="0050091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 Борису Сергеевичу – с уважением.</w:t>
                  </w:r>
                </w:p>
                <w:p w:rsidR="00500913" w:rsidRPr="00500913" w:rsidRDefault="0050091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К Мишке – иронично, с сожалением. </w:t>
                  </w:r>
                </w:p>
                <w:p w:rsidR="00500913" w:rsidRPr="00500913" w:rsidRDefault="0050091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 Дениске – по-доброму</w:t>
                  </w:r>
                </w:p>
              </w:tc>
            </w:tr>
            <w:tr w:rsidR="00500913" w:rsidRPr="00500913" w:rsidTr="00500913">
              <w:trPr>
                <w:trHeight w:val="30"/>
              </w:trPr>
              <w:tc>
                <w:tcPr>
                  <w:tcW w:w="1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00913" w:rsidRPr="00500913" w:rsidRDefault="00500913">
                  <w:pPr>
                    <w:pStyle w:val="ParagraphStyle"/>
                    <w:keepLines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50091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Свое отношение к героям произведения</w:t>
                  </w:r>
                </w:p>
              </w:tc>
              <w:tc>
                <w:tcPr>
                  <w:tcW w:w="3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00913" w:rsidRPr="00500913" w:rsidRDefault="00500913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</w:tbl>
          <w:p w:rsidR="00500913" w:rsidRPr="00500913" w:rsidRDefault="00500913">
            <w:pPr>
              <w:pStyle w:val="ParagraphStyle"/>
              <w:spacing w:before="120" w:after="60"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Выразительно читать. Понимать на слух ответы обучающихся. Слушать собеседника. Строить 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понятные для собеседника высказывания. Аргументировать свою точку зрения. Осуществлять анализ с целью нахождения соответствия заданному эталону. Формулировать свое мнение и позицию. Строить монологические высказывания. Адекватно использовать речевые средства для решения различных коммуникативных задач. Делать выводы, извлекать информацию из различных источников. Аргументировать свою позицию. Планировать свое действие в соответствии с поставленной задачей и условиями ее реализации</w:t>
            </w:r>
          </w:p>
        </w:tc>
      </w:tr>
      <w:tr w:rsidR="00500913" w:rsidRPr="00500913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Домашнее задание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 w:rsidRPr="0050091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домашнее задание.</w:t>
            </w:r>
            <w:r w:rsidRPr="005009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500913" w:rsidRPr="00500913" w:rsidRDefault="00500913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Подготовить выразительное чтение отрывка, который больше всего рассмешил, принести на урок книги с рассказами В. Ю. Драгунского. Подготовиться к литературной игре по произведениям В. Драгунского: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1. «Он живой и светится».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2. «Двадцать лет под кроватью».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3. «Подзорная труба».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4. «Тайное становится явным».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5. «Заколдованная буква».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6. «Где это видано, где это слыхано»</w:t>
            </w:r>
          </w:p>
        </w:tc>
        <w:tc>
          <w:tcPr>
            <w:tcW w:w="5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Внимательно слушают, задают уточняющие </w:t>
            </w: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вопросы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Осознавать, принимать, сохранять учебные 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br/>
              <w:t>задачи</w:t>
            </w:r>
          </w:p>
        </w:tc>
      </w:tr>
      <w:tr w:rsidR="00500913" w:rsidRPr="00500913">
        <w:trPr>
          <w:trHeight w:val="30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Итог урока. Рефлексия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Оценка результатов выполнения заданий на уроке, в том числе и чтения. Организация подведения итогов урока обучающимися. 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Учитель предлагает оценить работу на уроке. Проводит беседу по вопросам: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работа на уроке? Оцените себя.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На доске записаны предложения. Подумайте и закончите их</w:t>
            </w:r>
          </w:p>
        </w:tc>
        <w:tc>
          <w:tcPr>
            <w:tcW w:w="5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Отвечают на вопросы. Определяют свое эмоциональное состояние на уроке. Проводят самооценку, рефлексию. 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Продолжают предложения: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Произведение В. Драгунского «Что любит Мишка» заставило задуматься…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Читая произведения, я испытывал…</w:t>
            </w:r>
          </w:p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>– Особенно меня тронуло…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913" w:rsidRPr="00500913" w:rsidRDefault="0050091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00913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</w:t>
            </w:r>
            <w:r w:rsidRPr="00500913">
              <w:rPr>
                <w:rFonts w:ascii="Times New Roman" w:hAnsi="Times New Roman" w:cs="Times New Roman"/>
                <w:sz w:val="22"/>
                <w:szCs w:val="22"/>
              </w:rPr>
              <w:br/>
              <w:t>самоконтроль учебной деятельности</w:t>
            </w:r>
          </w:p>
        </w:tc>
      </w:tr>
    </w:tbl>
    <w:p w:rsidR="00282A7D" w:rsidRPr="00500913" w:rsidRDefault="00282A7D">
      <w:pPr>
        <w:rPr>
          <w:lang w:val="en-US"/>
        </w:rPr>
      </w:pPr>
    </w:p>
    <w:sectPr w:rsidR="00282A7D" w:rsidRPr="00500913" w:rsidSect="00500913">
      <w:footerReference w:type="default" r:id="rId6"/>
      <w:pgSz w:w="12240" w:h="15840"/>
      <w:pgMar w:top="284" w:right="333" w:bottom="1134" w:left="28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80A" w:rsidRDefault="0013480A" w:rsidP="00500913">
      <w:pPr>
        <w:spacing w:after="0" w:line="240" w:lineRule="auto"/>
      </w:pPr>
      <w:r>
        <w:separator/>
      </w:r>
    </w:p>
  </w:endnote>
  <w:endnote w:type="continuationSeparator" w:id="0">
    <w:p w:rsidR="0013480A" w:rsidRDefault="0013480A" w:rsidP="00500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5163"/>
      <w:docPartObj>
        <w:docPartGallery w:val="Page Numbers (Bottom of Page)"/>
        <w:docPartUnique/>
      </w:docPartObj>
    </w:sdtPr>
    <w:sdtContent>
      <w:p w:rsidR="00500913" w:rsidRDefault="00500913">
        <w:pPr>
          <w:pStyle w:val="a5"/>
          <w:jc w:val="right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500913" w:rsidRDefault="005009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80A" w:rsidRDefault="0013480A" w:rsidP="00500913">
      <w:pPr>
        <w:spacing w:after="0" w:line="240" w:lineRule="auto"/>
      </w:pPr>
      <w:r>
        <w:separator/>
      </w:r>
    </w:p>
  </w:footnote>
  <w:footnote w:type="continuationSeparator" w:id="0">
    <w:p w:rsidR="0013480A" w:rsidRDefault="0013480A" w:rsidP="005009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0913"/>
    <w:rsid w:val="0013480A"/>
    <w:rsid w:val="00282A7D"/>
    <w:rsid w:val="00500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0091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500913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500913"/>
    <w:rPr>
      <w:color w:val="000000"/>
      <w:sz w:val="20"/>
      <w:szCs w:val="20"/>
    </w:rPr>
  </w:style>
  <w:style w:type="character" w:customStyle="1" w:styleId="Heading">
    <w:name w:val="Heading"/>
    <w:uiPriority w:val="99"/>
    <w:rsid w:val="00500913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00913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00913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00913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00913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500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0913"/>
  </w:style>
  <w:style w:type="paragraph" w:styleId="a5">
    <w:name w:val="footer"/>
    <w:basedOn w:val="a"/>
    <w:link w:val="a6"/>
    <w:uiPriority w:val="99"/>
    <w:unhideWhenUsed/>
    <w:rsid w:val="00500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09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1697</Words>
  <Characters>9673</Characters>
  <Application>Microsoft Office Word</Application>
  <DocSecurity>0</DocSecurity>
  <Lines>80</Lines>
  <Paragraphs>22</Paragraphs>
  <ScaleCrop>false</ScaleCrop>
  <Company>Computer</Company>
  <LinksUpToDate>false</LinksUpToDate>
  <CharactersWithSpaces>11348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2014-12-20T07:13:00Z</cp:lastPrinted>
  <dcterms:created xsi:type="dcterms:W3CDTF">2014-12-20T07:09:00Z</dcterms:created>
  <dcterms:modified xsi:type="dcterms:W3CDTF">2014-12-20T07:15:00Z</dcterms:modified>
</cp:coreProperties>
</file>